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r>
        <w:rPr>
          <w:rFonts w:hint="eastAsia"/>
          <w:sz w:val="32"/>
          <w:szCs w:val="32"/>
          <w:lang w:eastAsia="zh-CN"/>
        </w:rPr>
        <w:t>消防合同</w:t>
      </w:r>
    </w:p>
    <w:p>
      <w:pPr>
        <w:jc w:val="left"/>
        <w:rPr>
          <w:rFonts w:hint="eastAsia"/>
          <w:sz w:val="28"/>
          <w:szCs w:val="28"/>
          <w:lang w:eastAsia="zh-CN"/>
        </w:rPr>
      </w:pPr>
      <w:r>
        <w:rPr>
          <w:rFonts w:hint="eastAsia"/>
          <w:sz w:val="28"/>
          <w:szCs w:val="28"/>
          <w:lang w:eastAsia="zh-CN"/>
        </w:rPr>
        <w:t>发包单位：</w:t>
      </w:r>
      <w:r>
        <w:rPr>
          <w:rFonts w:hint="eastAsia"/>
          <w:sz w:val="28"/>
          <w:szCs w:val="28"/>
          <w:lang w:val="en-US" w:eastAsia="zh-CN"/>
        </w:rPr>
        <w:t xml:space="preserve">                                </w:t>
      </w:r>
      <w:r>
        <w:rPr>
          <w:rFonts w:hint="eastAsia"/>
          <w:sz w:val="28"/>
          <w:szCs w:val="28"/>
          <w:lang w:eastAsia="zh-CN"/>
        </w:rPr>
        <w:t>（以下简称甲方）</w:t>
      </w:r>
    </w:p>
    <w:p>
      <w:pPr>
        <w:jc w:val="left"/>
        <w:rPr>
          <w:rFonts w:hint="eastAsia"/>
          <w:sz w:val="28"/>
          <w:szCs w:val="28"/>
          <w:lang w:val="en-US" w:eastAsia="zh-CN"/>
        </w:rPr>
      </w:pPr>
      <w:r>
        <w:rPr>
          <w:rFonts w:hint="eastAsia"/>
          <w:sz w:val="28"/>
          <w:szCs w:val="28"/>
          <w:lang w:eastAsia="zh-CN"/>
        </w:rPr>
        <w:t>承包单位：</w:t>
      </w:r>
      <w:r>
        <w:rPr>
          <w:rFonts w:hint="eastAsia"/>
          <w:sz w:val="28"/>
          <w:szCs w:val="28"/>
          <w:lang w:val="en-US" w:eastAsia="zh-CN"/>
        </w:rPr>
        <w:t xml:space="preserve">                                （以下简称乙方）     </w:t>
      </w:r>
    </w:p>
    <w:p>
      <w:pPr>
        <w:jc w:val="lef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sz w:val="21"/>
          <w:szCs w:val="21"/>
          <w:u w:val="none"/>
          <w:lang w:val="en-US" w:eastAsia="zh-CN"/>
        </w:rPr>
      </w:pPr>
      <w:r>
        <w:rPr>
          <w:rFonts w:hint="eastAsia"/>
          <w:b/>
          <w:bCs/>
          <w:sz w:val="21"/>
          <w:szCs w:val="21"/>
          <w:lang w:val="en-US" w:eastAsia="zh-CN"/>
        </w:rPr>
        <w:t xml:space="preserve">    甲方</w:t>
      </w:r>
      <w:r>
        <w:rPr>
          <w:rFonts w:hint="eastAsia"/>
          <w:sz w:val="21"/>
          <w:szCs w:val="21"/>
          <w:lang w:val="en-US" w:eastAsia="zh-CN"/>
        </w:rPr>
        <w:t>委托</w:t>
      </w:r>
      <w:r>
        <w:rPr>
          <w:rFonts w:hint="eastAsia"/>
          <w:b/>
          <w:bCs/>
          <w:sz w:val="21"/>
          <w:szCs w:val="21"/>
          <w:lang w:val="en-US" w:eastAsia="zh-CN"/>
        </w:rPr>
        <w:t>乙方</w:t>
      </w:r>
      <w:r>
        <w:rPr>
          <w:rFonts w:hint="eastAsia"/>
          <w:sz w:val="21"/>
          <w:szCs w:val="21"/>
          <w:lang w:val="en-US" w:eastAsia="zh-CN"/>
        </w:rPr>
        <w:t>承接</w:t>
      </w:r>
      <w:r>
        <w:rPr>
          <w:rFonts w:hint="eastAsia"/>
          <w:sz w:val="21"/>
          <w:szCs w:val="21"/>
          <w:u w:val="single"/>
          <w:lang w:val="en-US" w:eastAsia="zh-CN"/>
        </w:rPr>
        <w:t xml:space="preserve">                           </w:t>
      </w:r>
      <w:r>
        <w:rPr>
          <w:rFonts w:hint="eastAsia"/>
          <w:sz w:val="21"/>
          <w:szCs w:val="21"/>
          <w:u w:val="none"/>
          <w:lang w:val="en-US" w:eastAsia="zh-CN"/>
        </w:rPr>
        <w:t>工程。根据《中华人民共和国合同法》、《中华人民共和国建筑法》、《建筑安装工程承包合同条例》等法律、法规，为明确双方在工程施工过程中的权利、义务和经济责任，甲乙双方本着平等互利、协商一致的原则签订本合同，以资双方共同遵守履行。</w:t>
      </w:r>
    </w:p>
    <w:p>
      <w:pPr>
        <w:numPr>
          <w:ilvl w:val="0"/>
          <w:numId w:val="1"/>
        </w:numPr>
        <w:jc w:val="center"/>
        <w:rPr>
          <w:rFonts w:hint="eastAsia"/>
          <w:b/>
          <w:bCs/>
          <w:sz w:val="21"/>
          <w:szCs w:val="21"/>
          <w:u w:val="none"/>
          <w:lang w:val="en-US" w:eastAsia="zh-CN"/>
        </w:rPr>
      </w:pPr>
      <w:r>
        <w:rPr>
          <w:rFonts w:hint="eastAsia"/>
          <w:b/>
          <w:bCs/>
          <w:sz w:val="21"/>
          <w:szCs w:val="21"/>
          <w:u w:val="none"/>
          <w:lang w:val="en-US" w:eastAsia="zh-CN"/>
        </w:rPr>
        <w:t xml:space="preserve">   工程内容</w:t>
      </w:r>
    </w:p>
    <w:tbl>
      <w:tblPr>
        <w:tblStyle w:val="2"/>
        <w:tblW w:w="91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44"/>
        <w:gridCol w:w="3296"/>
        <w:gridCol w:w="4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2" w:hRule="atLeast"/>
        </w:trPr>
        <w:tc>
          <w:tcPr>
            <w:tcW w:w="1644" w:type="dxa"/>
            <w:tcBorders>
              <w:top w:val="single" w:color="000000" w:sz="12"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1"/>
                <w:szCs w:val="21"/>
                <w:u w:val="none"/>
                <w:lang w:val="en-US" w:eastAsia="zh-CN"/>
              </w:rPr>
              <w:t>工程名称</w:t>
            </w:r>
          </w:p>
        </w:tc>
        <w:tc>
          <w:tcPr>
            <w:tcW w:w="7504"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2" w:hRule="atLeast"/>
        </w:trPr>
        <w:tc>
          <w:tcPr>
            <w:tcW w:w="1644" w:type="dxa"/>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1"/>
                <w:szCs w:val="21"/>
                <w:u w:val="none"/>
                <w:lang w:val="en-US" w:eastAsia="zh-CN"/>
              </w:rPr>
              <w:t>工程地点：</w:t>
            </w:r>
          </w:p>
        </w:tc>
        <w:tc>
          <w:tcPr>
            <w:tcW w:w="7504"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default"/>
                <w:b w:val="0"/>
                <w:bCs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2" w:hRule="atLeast"/>
        </w:trPr>
        <w:tc>
          <w:tcPr>
            <w:tcW w:w="1644" w:type="dxa"/>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1"/>
                <w:szCs w:val="21"/>
                <w:u w:val="none"/>
                <w:lang w:val="en-US" w:eastAsia="zh-CN"/>
              </w:rPr>
              <w:t>建筑面积：</w:t>
            </w:r>
          </w:p>
        </w:tc>
        <w:tc>
          <w:tcPr>
            <w:tcW w:w="7504"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2" w:hRule="atLeast"/>
        </w:trPr>
        <w:tc>
          <w:tcPr>
            <w:tcW w:w="1644" w:type="dxa"/>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1"/>
                <w:szCs w:val="21"/>
                <w:u w:val="none"/>
                <w:lang w:val="en-US" w:eastAsia="zh-CN"/>
              </w:rPr>
              <w:t>承包方式：</w:t>
            </w:r>
          </w:p>
        </w:tc>
        <w:tc>
          <w:tcPr>
            <w:tcW w:w="7504"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1"/>
                <w:szCs w:val="21"/>
                <w:u w:val="none"/>
                <w:lang w:val="en-US" w:eastAsia="zh-CN"/>
              </w:rPr>
              <w:t>包工包料，闭口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148" w:type="dxa"/>
            <w:gridSpan w:val="3"/>
            <w:vMerge w:val="restart"/>
            <w:tcBorders>
              <w:top w:val="single" w:color="000000" w:sz="4" w:space="0"/>
              <w:left w:val="single" w:color="000000" w:sz="12"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1"/>
                <w:szCs w:val="21"/>
                <w:u w:val="none"/>
                <w:lang w:val="en-US" w:eastAsia="zh-CN"/>
              </w:rPr>
              <w:t>工程承包范围：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148" w:type="dxa"/>
            <w:gridSpan w:val="3"/>
            <w:vMerge w:val="continue"/>
            <w:tcBorders>
              <w:top w:val="single" w:color="000000" w:sz="4" w:space="0"/>
              <w:left w:val="single" w:color="000000" w:sz="12"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9148" w:type="dxa"/>
            <w:gridSpan w:val="3"/>
            <w:vMerge w:val="continue"/>
            <w:tcBorders>
              <w:top w:val="single" w:color="000000" w:sz="4" w:space="0"/>
              <w:left w:val="single" w:color="000000" w:sz="12"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2" w:hRule="atLeast"/>
        </w:trPr>
        <w:tc>
          <w:tcPr>
            <w:tcW w:w="494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ind w:firstLine="210" w:firstLineChars="100"/>
              <w:jc w:val="both"/>
              <w:rPr>
                <w:rFonts w:hint="eastAsia"/>
                <w:b w:val="0"/>
                <w:bCs w:val="0"/>
                <w:sz w:val="21"/>
                <w:szCs w:val="21"/>
                <w:u w:val="none"/>
                <w:lang w:val="en-US" w:eastAsia="zh-CN"/>
              </w:rPr>
            </w:pPr>
            <w:r>
              <w:rPr>
                <w:rFonts w:hint="eastAsia"/>
                <w:b w:val="0"/>
                <w:bCs w:val="0"/>
                <w:sz w:val="21"/>
                <w:szCs w:val="21"/>
                <w:u w:val="none"/>
                <w:lang w:val="en-US" w:eastAsia="zh-CN"/>
              </w:rPr>
              <w:t>（） 消防设计</w:t>
            </w:r>
          </w:p>
        </w:tc>
        <w:tc>
          <w:tcPr>
            <w:tcW w:w="4208" w:type="dxa"/>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w:t>
            </w:r>
            <w:r>
              <w:rPr>
                <w:rFonts w:hint="eastAsia"/>
                <w:b w:val="0"/>
                <w:bCs w:val="0"/>
                <w:sz w:val="21"/>
                <w:szCs w:val="21"/>
                <w:u w:val="none"/>
                <w:lang w:val="en-US" w:eastAsia="zh-CN"/>
              </w:rPr>
              <w:t xml:space="preserve"> 蓝图审核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94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w:t>
            </w:r>
            <w:r>
              <w:rPr>
                <w:rFonts w:hint="eastAsia"/>
                <w:b w:val="0"/>
                <w:bCs w:val="0"/>
                <w:sz w:val="21"/>
                <w:szCs w:val="21"/>
                <w:u w:val="none"/>
                <w:lang w:val="en-US" w:eastAsia="zh-CN"/>
              </w:rPr>
              <w:t xml:space="preserve">  火灾自动报警系统【含探头移位安装】</w:t>
            </w:r>
          </w:p>
        </w:tc>
        <w:tc>
          <w:tcPr>
            <w:tcW w:w="4208" w:type="dxa"/>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 xml:space="preserve">（） </w:t>
            </w:r>
            <w:r>
              <w:rPr>
                <w:rFonts w:hint="eastAsia"/>
                <w:b w:val="0"/>
                <w:bCs w:val="0"/>
                <w:sz w:val="21"/>
                <w:szCs w:val="21"/>
                <w:u w:val="none"/>
                <w:lang w:val="en-US" w:eastAsia="zh-CN"/>
              </w:rPr>
              <w:t>自动喷水灭火系统【含喷淋移位安装】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2" w:hRule="atLeast"/>
        </w:trPr>
        <w:tc>
          <w:tcPr>
            <w:tcW w:w="494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w:t>
            </w:r>
            <w:r>
              <w:rPr>
                <w:rFonts w:hint="eastAsia"/>
                <w:b w:val="0"/>
                <w:bCs w:val="0"/>
                <w:sz w:val="21"/>
                <w:szCs w:val="21"/>
                <w:u w:val="none"/>
                <w:lang w:val="en-US" w:eastAsia="zh-CN"/>
              </w:rPr>
              <w:t xml:space="preserve">  气体灭火系统</w:t>
            </w:r>
          </w:p>
        </w:tc>
        <w:tc>
          <w:tcPr>
            <w:tcW w:w="4208" w:type="dxa"/>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w:t>
            </w:r>
            <w:r>
              <w:rPr>
                <w:rFonts w:hint="eastAsia"/>
                <w:b w:val="0"/>
                <w:bCs w:val="0"/>
                <w:sz w:val="21"/>
                <w:szCs w:val="21"/>
                <w:u w:val="none"/>
                <w:lang w:val="en-US" w:eastAsia="zh-CN"/>
              </w:rPr>
              <w:t>消火栓系统【消防水带/水枪】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atLeast"/>
        </w:trPr>
        <w:tc>
          <w:tcPr>
            <w:tcW w:w="494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 xml:space="preserve">（） </w:t>
            </w:r>
            <w:r>
              <w:rPr>
                <w:rFonts w:hint="eastAsia"/>
                <w:b w:val="0"/>
                <w:bCs w:val="0"/>
                <w:sz w:val="21"/>
                <w:szCs w:val="21"/>
                <w:u w:val="none"/>
                <w:lang w:val="en-US" w:eastAsia="zh-CN"/>
              </w:rPr>
              <w:t>消防防排烟系统</w:t>
            </w:r>
          </w:p>
        </w:tc>
        <w:tc>
          <w:tcPr>
            <w:tcW w:w="4208" w:type="dxa"/>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w:t>
            </w:r>
            <w:r>
              <w:rPr>
                <w:rFonts w:hint="eastAsia"/>
                <w:b w:val="0"/>
                <w:bCs w:val="0"/>
                <w:sz w:val="21"/>
                <w:szCs w:val="21"/>
                <w:u w:val="none"/>
                <w:lang w:val="en-US" w:eastAsia="zh-CN"/>
              </w:rPr>
              <w:t xml:space="preserve">  消防应急照明系统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trPr>
        <w:tc>
          <w:tcPr>
            <w:tcW w:w="494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 xml:space="preserve">（） </w:t>
            </w:r>
            <w:r>
              <w:rPr>
                <w:rFonts w:hint="eastAsia"/>
                <w:b w:val="0"/>
                <w:bCs w:val="0"/>
                <w:sz w:val="21"/>
                <w:szCs w:val="21"/>
                <w:u w:val="none"/>
                <w:lang w:val="en-US" w:eastAsia="zh-CN"/>
              </w:rPr>
              <w:t>钢结构防火涂装</w:t>
            </w:r>
          </w:p>
        </w:tc>
        <w:tc>
          <w:tcPr>
            <w:tcW w:w="4208" w:type="dxa"/>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 xml:space="preserve">（） </w:t>
            </w:r>
            <w:r>
              <w:rPr>
                <w:rFonts w:hint="eastAsia"/>
                <w:b w:val="0"/>
                <w:bCs w:val="0"/>
                <w:sz w:val="21"/>
                <w:szCs w:val="21"/>
                <w:u w:val="none"/>
                <w:lang w:val="en-US" w:eastAsia="zh-CN"/>
              </w:rPr>
              <w:t>消防防火门/防火卷帘门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494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 xml:space="preserve">（） </w:t>
            </w:r>
            <w:r>
              <w:rPr>
                <w:rFonts w:hint="eastAsia"/>
                <w:b w:val="0"/>
                <w:bCs w:val="0"/>
                <w:sz w:val="21"/>
                <w:szCs w:val="21"/>
                <w:u w:val="none"/>
                <w:lang w:val="en-US" w:eastAsia="zh-CN"/>
              </w:rPr>
              <w:t>消防检测</w:t>
            </w:r>
          </w:p>
        </w:tc>
        <w:tc>
          <w:tcPr>
            <w:tcW w:w="4208" w:type="dxa"/>
            <w:tcBorders>
              <w:top w:val="single" w:color="000000" w:sz="4" w:space="0"/>
              <w:left w:val="single" w:color="000000" w:sz="4" w:space="0"/>
              <w:bottom w:val="single" w:color="000000" w:sz="4"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t>（）</w:t>
            </w:r>
            <w:r>
              <w:rPr>
                <w:rFonts w:hint="eastAsia"/>
                <w:b w:val="0"/>
                <w:bCs w:val="0"/>
                <w:sz w:val="21"/>
                <w:szCs w:val="21"/>
                <w:u w:val="none"/>
                <w:lang w:val="en-US" w:eastAsia="zh-CN"/>
              </w:rPr>
              <w:t>消防验收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148" w:type="dxa"/>
            <w:gridSpan w:val="3"/>
            <w:vMerge w:val="restart"/>
            <w:tcBorders>
              <w:top w:val="single" w:color="000000" w:sz="4" w:space="0"/>
              <w:left w:val="single" w:color="000000" w:sz="12" w:space="0"/>
              <w:bottom w:val="single" w:color="000000" w:sz="12" w:space="0"/>
              <w:right w:val="single" w:color="000000" w:sz="12" w:space="0"/>
            </w:tcBorders>
            <w:shd w:val="clear" w:color="auto" w:fill="auto"/>
            <w:vAlign w:val="center"/>
          </w:tcPr>
          <w:p>
            <w:pPr>
              <w:numPr>
                <w:ilvl w:val="0"/>
                <w:numId w:val="0"/>
              </w:numPr>
              <w:jc w:val="both"/>
              <w:rPr>
                <w:rFonts w:hint="eastAsia"/>
                <w:b w:val="0"/>
                <w:bCs w:val="0"/>
                <w:sz w:val="21"/>
                <w:szCs w:val="21"/>
                <w:u w:val="none"/>
                <w:lang w:val="en-US" w:eastAsia="zh-CN"/>
              </w:rPr>
            </w:pPr>
            <w:r>
              <w:rPr>
                <w:rFonts w:hint="eastAsia"/>
                <w:b w:val="0"/>
                <w:bCs w:val="0"/>
                <w:sz w:val="28"/>
                <w:szCs w:val="28"/>
                <w:u w:val="none"/>
                <w:lang w:val="en-US" w:eastAsia="zh-CN"/>
              </w:rPr>
              <w:sym w:font="Wingdings 2" w:char="002A"/>
            </w:r>
            <w:r>
              <w:rPr>
                <w:rFonts w:hint="eastAsia"/>
                <w:b w:val="0"/>
                <w:bCs w:val="0"/>
                <w:sz w:val="21"/>
                <w:szCs w:val="21"/>
                <w:u w:val="none"/>
                <w:lang w:val="en-US" w:eastAsia="zh-CN"/>
              </w:rPr>
              <w:t xml:space="preserve">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148" w:type="dxa"/>
            <w:gridSpan w:val="3"/>
            <w:vMerge w:val="continue"/>
            <w:tcBorders>
              <w:top w:val="single" w:color="000000" w:sz="4" w:space="0"/>
              <w:left w:val="single" w:color="000000" w:sz="12" w:space="0"/>
              <w:bottom w:val="single" w:color="000000" w:sz="12" w:space="0"/>
              <w:right w:val="single" w:color="000000" w:sz="12" w:space="0"/>
            </w:tcBorders>
            <w:shd w:val="clear" w:color="auto" w:fill="auto"/>
            <w:vAlign w:val="center"/>
          </w:tcPr>
          <w:p>
            <w:pPr>
              <w:numPr>
                <w:ilvl w:val="0"/>
                <w:numId w:val="0"/>
              </w:numPr>
              <w:jc w:val="both"/>
              <w:rPr>
                <w:rFonts w:hint="eastAsia"/>
                <w:b/>
                <w:bCs/>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9148" w:type="dxa"/>
            <w:gridSpan w:val="3"/>
            <w:vMerge w:val="continue"/>
            <w:tcBorders>
              <w:top w:val="single" w:color="000000" w:sz="4" w:space="0"/>
              <w:left w:val="single" w:color="000000" w:sz="12" w:space="0"/>
              <w:bottom w:val="single" w:color="000000" w:sz="12" w:space="0"/>
              <w:right w:val="single" w:color="000000" w:sz="12" w:space="0"/>
            </w:tcBorders>
            <w:shd w:val="clear" w:color="auto" w:fill="auto"/>
            <w:vAlign w:val="center"/>
          </w:tcPr>
          <w:p>
            <w:pPr>
              <w:numPr>
                <w:ilvl w:val="0"/>
                <w:numId w:val="0"/>
              </w:numPr>
              <w:jc w:val="both"/>
              <w:rPr>
                <w:rFonts w:hint="eastAsia"/>
                <w:b/>
                <w:bCs/>
                <w:sz w:val="21"/>
                <w:szCs w:val="21"/>
                <w:u w:val="none"/>
                <w:lang w:val="en-US" w:eastAsia="zh-CN"/>
              </w:rPr>
            </w:pPr>
          </w:p>
        </w:tc>
      </w:tr>
    </w:tbl>
    <w:p>
      <w:pPr>
        <w:numPr>
          <w:ilvl w:val="0"/>
          <w:numId w:val="0"/>
        </w:numPr>
        <w:jc w:val="both"/>
        <w:rPr>
          <w:rFonts w:hint="eastAsia"/>
          <w:b/>
          <w:bCs/>
          <w:sz w:val="21"/>
          <w:szCs w:val="21"/>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jc w:val="center"/>
        <w:textAlignment w:val="auto"/>
        <w:outlineLvl w:val="9"/>
        <w:rPr>
          <w:rFonts w:hint="eastAsia"/>
          <w:b/>
          <w:bCs/>
          <w:sz w:val="21"/>
          <w:szCs w:val="21"/>
          <w:u w:val="none"/>
          <w:lang w:val="en-US" w:eastAsia="zh-CN"/>
        </w:rPr>
      </w:pPr>
      <w:r>
        <w:rPr>
          <w:rFonts w:hint="eastAsia"/>
          <w:b/>
          <w:bCs/>
          <w:sz w:val="21"/>
          <w:szCs w:val="21"/>
          <w:u w:val="none"/>
          <w:lang w:val="en-US" w:eastAsia="zh-CN"/>
        </w:rPr>
        <w:t xml:space="preserve">      器材供应和施工期限</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器材供应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1、乙方负责该工程中设备和器材的采购供应。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2、乙方所采购设备、材料均具有国家级检测报告、上海市消防产品经营许可证、消防产品合格证书、质保书等，并在工程验收后交给甲方。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工期：</w:t>
      </w:r>
      <w:r>
        <w:rPr>
          <w:rFonts w:hint="eastAsia"/>
          <w:b w:val="0"/>
          <w:bCs w:val="0"/>
          <w:sz w:val="21"/>
          <w:szCs w:val="21"/>
          <w:u w:val="single"/>
          <w:lang w:val="en-US" w:eastAsia="zh-CN"/>
        </w:rPr>
        <w:t xml:space="preserve">      </w:t>
      </w:r>
      <w:r>
        <w:rPr>
          <w:rFonts w:hint="eastAsia"/>
          <w:b w:val="0"/>
          <w:bCs w:val="0"/>
          <w:sz w:val="21"/>
          <w:szCs w:val="21"/>
          <w:u w:val="none"/>
          <w:lang w:val="en-US" w:eastAsia="zh-CN"/>
        </w:rPr>
        <w:t xml:space="preserve"> 年</w:t>
      </w:r>
      <w:r>
        <w:rPr>
          <w:rFonts w:hint="eastAsia"/>
          <w:b w:val="0"/>
          <w:bCs w:val="0"/>
          <w:sz w:val="21"/>
          <w:szCs w:val="21"/>
          <w:u w:val="single"/>
          <w:lang w:val="en-US" w:eastAsia="zh-CN"/>
        </w:rPr>
        <w:t xml:space="preserve">    </w:t>
      </w:r>
      <w:r>
        <w:rPr>
          <w:rFonts w:hint="eastAsia"/>
          <w:b w:val="0"/>
          <w:bCs w:val="0"/>
          <w:sz w:val="21"/>
          <w:szCs w:val="21"/>
          <w:u w:val="none"/>
          <w:lang w:val="en-US" w:eastAsia="zh-CN"/>
        </w:rPr>
        <w:t xml:space="preserve"> 月</w:t>
      </w:r>
      <w:r>
        <w:rPr>
          <w:rFonts w:hint="eastAsia"/>
          <w:b w:val="0"/>
          <w:bCs w:val="0"/>
          <w:sz w:val="21"/>
          <w:szCs w:val="21"/>
          <w:u w:val="single"/>
          <w:lang w:val="en-US" w:eastAsia="zh-CN"/>
        </w:rPr>
        <w:t xml:space="preserve">    </w:t>
      </w:r>
      <w:r>
        <w:rPr>
          <w:rFonts w:hint="eastAsia"/>
          <w:b w:val="0"/>
          <w:bCs w:val="0"/>
          <w:sz w:val="21"/>
          <w:szCs w:val="21"/>
          <w:u w:val="none"/>
          <w:lang w:val="en-US" w:eastAsia="zh-CN"/>
        </w:rPr>
        <w:t>日至</w:t>
      </w:r>
      <w:r>
        <w:rPr>
          <w:rFonts w:hint="eastAsia"/>
          <w:b w:val="0"/>
          <w:bCs w:val="0"/>
          <w:sz w:val="21"/>
          <w:szCs w:val="21"/>
          <w:u w:val="single"/>
          <w:lang w:val="en-US" w:eastAsia="zh-CN"/>
        </w:rPr>
        <w:t xml:space="preserve">     </w:t>
      </w:r>
      <w:r>
        <w:rPr>
          <w:rFonts w:hint="eastAsia"/>
          <w:b w:val="0"/>
          <w:bCs w:val="0"/>
          <w:sz w:val="21"/>
          <w:szCs w:val="21"/>
          <w:u w:val="none"/>
          <w:lang w:val="en-US" w:eastAsia="zh-CN"/>
        </w:rPr>
        <w:t xml:space="preserve"> 年</w:t>
      </w:r>
      <w:r>
        <w:rPr>
          <w:rFonts w:hint="eastAsia"/>
          <w:b w:val="0"/>
          <w:bCs w:val="0"/>
          <w:sz w:val="21"/>
          <w:szCs w:val="21"/>
          <w:u w:val="single"/>
          <w:lang w:val="en-US" w:eastAsia="zh-CN"/>
        </w:rPr>
        <w:t xml:space="preserve">      </w:t>
      </w:r>
      <w:r>
        <w:rPr>
          <w:rFonts w:hint="eastAsia"/>
          <w:b w:val="0"/>
          <w:bCs w:val="0"/>
          <w:sz w:val="21"/>
          <w:szCs w:val="21"/>
          <w:u w:val="none"/>
          <w:lang w:val="en-US" w:eastAsia="zh-CN"/>
        </w:rPr>
        <w:t xml:space="preserve"> 月 </w:t>
      </w:r>
      <w:r>
        <w:rPr>
          <w:rFonts w:hint="eastAsia"/>
          <w:b w:val="0"/>
          <w:bCs w:val="0"/>
          <w:sz w:val="21"/>
          <w:szCs w:val="21"/>
          <w:u w:val="single"/>
          <w:lang w:val="en-US" w:eastAsia="zh-CN"/>
        </w:rPr>
        <w:t xml:space="preserve">    </w:t>
      </w:r>
      <w:r>
        <w:rPr>
          <w:rFonts w:hint="eastAsia"/>
          <w:b w:val="0"/>
          <w:bCs w:val="0"/>
          <w:sz w:val="21"/>
          <w:szCs w:val="21"/>
          <w:u w:val="none"/>
          <w:lang w:val="en-US" w:eastAsia="zh-CN"/>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bCs/>
          <w:sz w:val="21"/>
          <w:szCs w:val="21"/>
          <w:u w:val="none"/>
          <w:lang w:val="en-US" w:eastAsia="zh-CN"/>
        </w:rPr>
      </w:pPr>
      <w:r>
        <w:rPr>
          <w:rFonts w:hint="eastAsia"/>
          <w:b w:val="0"/>
          <w:bCs w:val="0"/>
          <w:sz w:val="21"/>
          <w:szCs w:val="21"/>
          <w:u w:val="none"/>
          <w:lang w:val="en-US" w:eastAsia="zh-CN"/>
        </w:rPr>
        <w:t xml:space="preserve">                           </w:t>
      </w:r>
      <w:r>
        <w:rPr>
          <w:rFonts w:hint="eastAsia"/>
          <w:b/>
          <w:bCs/>
          <w:sz w:val="21"/>
          <w:szCs w:val="21"/>
          <w:u w:val="none"/>
          <w:lang w:val="en-US" w:eastAsia="zh-CN"/>
        </w:rPr>
        <w:t>第三条     甲乙双方责任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甲方提供乙方人员施工用电、施工场地等实际需要配合的事项，业主委托负责该项目的质量、安全的监督、检查和控制，乙方应予接受和配合。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甲方按合同规定向乙方支付进度款。</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乙方应配合甲方做好该项目中相关的各项工作，并处理好与其他分包之间的关系（包括工期、工序、施工程序的协调等）。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乙方应做到施工现场整洁卫生、严格执行总包有关安全生产、文明施工和各项制度（包括使用总包有关设施、遵守文明施工要求等），施工中发生的安全、治安施工均由乙方自负。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乙方应严格按照上海市质监站及消防规范的技术要求、按图施工，确保工程质量。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甲方修改设计的，需与原设计单位共同签署修改通知单，并征得乙方同意，由此发生的费用，由甲方承担。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bCs/>
          <w:sz w:val="21"/>
          <w:szCs w:val="21"/>
          <w:u w:val="none"/>
          <w:lang w:val="en-US" w:eastAsia="zh-CN"/>
        </w:rPr>
      </w:pPr>
      <w:r>
        <w:rPr>
          <w:rFonts w:hint="eastAsia"/>
          <w:b w:val="0"/>
          <w:bCs w:val="0"/>
          <w:sz w:val="21"/>
          <w:szCs w:val="21"/>
          <w:u w:val="none"/>
          <w:lang w:val="en-US" w:eastAsia="zh-CN"/>
        </w:rPr>
        <w:t xml:space="preserve">                       </w:t>
      </w:r>
      <w:r>
        <w:rPr>
          <w:rFonts w:hint="eastAsia"/>
          <w:b/>
          <w:bCs/>
          <w:sz w:val="21"/>
          <w:szCs w:val="21"/>
          <w:u w:val="none"/>
          <w:lang w:val="en-US" w:eastAsia="zh-CN"/>
        </w:rPr>
        <w:t xml:space="preserve">   第四条      工程造价和结算方式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工程造价：本工程造价经甲乙双方商定为</w:t>
      </w:r>
      <w:r>
        <w:rPr>
          <w:rFonts w:hint="eastAsia"/>
          <w:b/>
          <w:bCs/>
          <w:sz w:val="21"/>
          <w:szCs w:val="21"/>
          <w:u w:val="none"/>
          <w:lang w:val="en-US" w:eastAsia="zh-CN"/>
        </w:rPr>
        <w:t>RMB：</w:t>
      </w:r>
      <w:r>
        <w:rPr>
          <w:rFonts w:hint="eastAsia"/>
          <w:b/>
          <w:bCs/>
          <w:sz w:val="21"/>
          <w:szCs w:val="21"/>
          <w:u w:val="single"/>
          <w:lang w:val="en-US" w:eastAsia="zh-CN"/>
        </w:rPr>
        <w:t xml:space="preserve">           </w:t>
      </w:r>
      <w:r>
        <w:rPr>
          <w:rFonts w:hint="eastAsia"/>
          <w:b w:val="0"/>
          <w:bCs w:val="0"/>
          <w:sz w:val="21"/>
          <w:szCs w:val="21"/>
          <w:u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大写：</w:t>
      </w:r>
      <w:r>
        <w:rPr>
          <w:rFonts w:hint="eastAsia"/>
          <w:b w:val="0"/>
          <w:bCs w:val="0"/>
          <w:sz w:val="21"/>
          <w:szCs w:val="21"/>
          <w:u w:val="single"/>
          <w:lang w:val="en-US" w:eastAsia="zh-CN"/>
        </w:rPr>
        <w:t xml:space="preserve">                                                     </w:t>
      </w:r>
      <w:r>
        <w:rPr>
          <w:rFonts w:hint="eastAsia"/>
          <w:b w:val="0"/>
          <w:bCs w:val="0"/>
          <w:sz w:val="21"/>
          <w:szCs w:val="21"/>
          <w:u w:val="none"/>
          <w:lang w:val="en-US" w:eastAsia="zh-CN"/>
        </w:rPr>
        <w:t>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付款方式如下：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1、合同签订后，预付工程造价的</w:t>
      </w:r>
      <w:r>
        <w:rPr>
          <w:rFonts w:hint="eastAsia"/>
          <w:b w:val="0"/>
          <w:bCs w:val="0"/>
          <w:sz w:val="21"/>
          <w:szCs w:val="21"/>
          <w:u w:val="single"/>
          <w:lang w:val="en-US" w:eastAsia="zh-CN"/>
        </w:rPr>
        <w:t xml:space="preserve">   %</w:t>
      </w:r>
      <w:r>
        <w:rPr>
          <w:rFonts w:hint="eastAsia"/>
          <w:b w:val="0"/>
          <w:bCs w:val="0"/>
          <w:sz w:val="21"/>
          <w:szCs w:val="21"/>
          <w:u w:val="none"/>
          <w:lang w:val="en-US" w:eastAsia="zh-CN"/>
        </w:rPr>
        <w:t>计RMB：</w:t>
      </w:r>
      <w:r>
        <w:rPr>
          <w:rFonts w:hint="eastAsia"/>
          <w:b w:val="0"/>
          <w:bCs w:val="0"/>
          <w:sz w:val="21"/>
          <w:szCs w:val="21"/>
          <w:u w:val="single"/>
          <w:lang w:val="en-US" w:eastAsia="zh-CN"/>
        </w:rPr>
        <w:t xml:space="preserve">         </w:t>
      </w:r>
      <w:r>
        <w:rPr>
          <w:rFonts w:hint="eastAsia"/>
          <w:b w:val="0"/>
          <w:bCs w:val="0"/>
          <w:sz w:val="21"/>
          <w:szCs w:val="21"/>
          <w:u w:val="none"/>
          <w:lang w:val="en-US" w:eastAsia="zh-CN"/>
        </w:rPr>
        <w:t>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2、设备进场完毕，付工程总价的</w:t>
      </w:r>
      <w:r>
        <w:rPr>
          <w:rFonts w:hint="eastAsia"/>
          <w:b w:val="0"/>
          <w:bCs w:val="0"/>
          <w:sz w:val="21"/>
          <w:szCs w:val="21"/>
          <w:u w:val="single"/>
          <w:lang w:val="en-US" w:eastAsia="zh-CN"/>
        </w:rPr>
        <w:t xml:space="preserve">    %计</w:t>
      </w:r>
      <w:r>
        <w:rPr>
          <w:rFonts w:hint="eastAsia"/>
          <w:b w:val="0"/>
          <w:bCs w:val="0"/>
          <w:sz w:val="21"/>
          <w:szCs w:val="21"/>
          <w:u w:val="none"/>
          <w:lang w:val="en-US" w:eastAsia="zh-CN"/>
        </w:rPr>
        <w:t>RMB：</w:t>
      </w:r>
      <w:r>
        <w:rPr>
          <w:rFonts w:hint="eastAsia"/>
          <w:b w:val="0"/>
          <w:bCs w:val="0"/>
          <w:sz w:val="21"/>
          <w:szCs w:val="21"/>
          <w:u w:val="single"/>
          <w:lang w:val="en-US" w:eastAsia="zh-CN"/>
        </w:rPr>
        <w:t xml:space="preserve">         </w:t>
      </w:r>
      <w:r>
        <w:rPr>
          <w:rFonts w:hint="eastAsia"/>
          <w:b w:val="0"/>
          <w:bCs w:val="0"/>
          <w:sz w:val="21"/>
          <w:szCs w:val="21"/>
          <w:u w:val="none"/>
          <w:lang w:val="en-US" w:eastAsia="zh-CN"/>
        </w:rPr>
        <w:t>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3、工程竣工验收后，付款至总工程价的</w:t>
      </w:r>
      <w:r>
        <w:rPr>
          <w:rFonts w:hint="eastAsia"/>
          <w:b w:val="0"/>
          <w:bCs w:val="0"/>
          <w:sz w:val="21"/>
          <w:szCs w:val="21"/>
          <w:u w:val="single"/>
          <w:lang w:val="en-US" w:eastAsia="zh-CN"/>
        </w:rPr>
        <w:t xml:space="preserve">    </w:t>
      </w:r>
      <w:r>
        <w:rPr>
          <w:rFonts w:hint="eastAsia"/>
          <w:b w:val="0"/>
          <w:bCs w:val="0"/>
          <w:sz w:val="21"/>
          <w:szCs w:val="21"/>
          <w:u w:val="none"/>
          <w:lang w:val="en-US" w:eastAsia="zh-CN"/>
        </w:rPr>
        <w:t>%计RMB</w:t>
      </w:r>
      <w:r>
        <w:rPr>
          <w:rFonts w:hint="eastAsia"/>
          <w:b w:val="0"/>
          <w:bCs w:val="0"/>
          <w:sz w:val="21"/>
          <w:szCs w:val="21"/>
          <w:u w:val="single"/>
          <w:lang w:val="en-US" w:eastAsia="zh-CN"/>
        </w:rPr>
        <w:t xml:space="preserve">：          </w:t>
      </w:r>
      <w:r>
        <w:rPr>
          <w:rFonts w:hint="eastAsia"/>
          <w:b w:val="0"/>
          <w:bCs w:val="0"/>
          <w:sz w:val="21"/>
          <w:szCs w:val="21"/>
          <w:u w:val="none"/>
          <w:lang w:val="en-US" w:eastAsia="zh-CN"/>
        </w:rPr>
        <w:t>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甲方支付乙方工程款需用贷记凭证，或开具乙方全称支票转账，否则不予认可。（乙方收到款项后出具发票给甲方）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bCs/>
          <w:sz w:val="21"/>
          <w:szCs w:val="21"/>
          <w:u w:val="none"/>
          <w:lang w:val="en-US" w:eastAsia="zh-CN"/>
        </w:rPr>
      </w:pPr>
      <w:r>
        <w:rPr>
          <w:rFonts w:hint="eastAsia"/>
          <w:b w:val="0"/>
          <w:bCs w:val="0"/>
          <w:sz w:val="21"/>
          <w:szCs w:val="21"/>
          <w:u w:val="none"/>
          <w:lang w:val="en-US" w:eastAsia="zh-CN"/>
        </w:rPr>
        <w:t xml:space="preserve">                         </w:t>
      </w:r>
      <w:r>
        <w:rPr>
          <w:rFonts w:hint="eastAsia"/>
          <w:b/>
          <w:bCs/>
          <w:sz w:val="21"/>
          <w:szCs w:val="21"/>
          <w:u w:val="none"/>
          <w:lang w:val="en-US" w:eastAsia="zh-CN"/>
        </w:rPr>
        <w:t xml:space="preserve">  第五条        工程保修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本工程乙方负责维修保养期自工程竣工消防验收合格之日算起一年。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在保修期内由于业主原因或人为损坏和自然灾害不可抗拒原因所造成的损失费由业主负担，乙方不承担任何责任。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bCs/>
          <w:sz w:val="21"/>
          <w:szCs w:val="21"/>
          <w:u w:val="none"/>
          <w:lang w:val="en-US" w:eastAsia="zh-CN"/>
        </w:rPr>
      </w:pPr>
      <w:r>
        <w:rPr>
          <w:rFonts w:hint="eastAsia"/>
          <w:b w:val="0"/>
          <w:bCs w:val="0"/>
          <w:sz w:val="21"/>
          <w:szCs w:val="21"/>
          <w:u w:val="none"/>
          <w:lang w:val="en-US" w:eastAsia="zh-CN"/>
        </w:rPr>
        <w:t xml:space="preserve">                           </w:t>
      </w:r>
      <w:r>
        <w:rPr>
          <w:rFonts w:hint="eastAsia"/>
          <w:b/>
          <w:bCs/>
          <w:sz w:val="21"/>
          <w:szCs w:val="21"/>
          <w:u w:val="none"/>
          <w:lang w:val="en-US" w:eastAsia="zh-CN"/>
        </w:rPr>
        <w:t xml:space="preserve"> 第六条      违约责任</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甲方违约责任：甲方如不按合同规定期限付款，违约部分将按每日万分之三计算滞纳金。</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乙方违约责任：如不按合同施工，延误工期，应向甲方偿付合同总价每日万分之三的滞纳金。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bCs/>
          <w:sz w:val="21"/>
          <w:szCs w:val="21"/>
          <w:u w:val="none"/>
          <w:lang w:val="en-US" w:eastAsia="zh-CN"/>
        </w:rPr>
      </w:pPr>
      <w:r>
        <w:rPr>
          <w:rFonts w:hint="eastAsia"/>
          <w:b w:val="0"/>
          <w:bCs w:val="0"/>
          <w:sz w:val="21"/>
          <w:szCs w:val="21"/>
          <w:u w:val="none"/>
          <w:lang w:val="en-US" w:eastAsia="zh-CN"/>
        </w:rPr>
        <w:t xml:space="preserve">                        </w:t>
      </w:r>
      <w:r>
        <w:rPr>
          <w:rFonts w:hint="eastAsia"/>
          <w:b/>
          <w:bCs/>
          <w:sz w:val="21"/>
          <w:szCs w:val="21"/>
          <w:u w:val="none"/>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2835" w:leftChars="0" w:right="0" w:rightChars="0" w:firstLine="420" w:firstLineChars="0"/>
        <w:jc w:val="left"/>
        <w:textAlignment w:val="auto"/>
        <w:outlineLvl w:val="9"/>
        <w:rPr>
          <w:rFonts w:hint="default"/>
          <w:b/>
          <w:bCs/>
          <w:sz w:val="21"/>
          <w:szCs w:val="21"/>
          <w:u w:val="none"/>
          <w:lang w:val="en-US" w:eastAsia="zh-CN"/>
        </w:rPr>
      </w:pPr>
      <w:r>
        <w:rPr>
          <w:rFonts w:hint="eastAsia"/>
          <w:b/>
          <w:bCs/>
          <w:sz w:val="21"/>
          <w:szCs w:val="21"/>
          <w:u w:val="none"/>
          <w:lang w:val="en-US" w:eastAsia="zh-CN"/>
        </w:rPr>
        <w:t>其他事项</w:t>
      </w:r>
    </w:p>
    <w:tbl>
      <w:tblPr>
        <w:tblStyle w:val="3"/>
        <w:tblW w:w="9315"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31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31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31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25" w:leftChars="0" w:right="0" w:rightChars="0"/>
        <w:jc w:val="left"/>
        <w:textAlignment w:val="auto"/>
        <w:outlineLvl w:val="9"/>
        <w:rPr>
          <w:rFonts w:hint="default"/>
          <w:b w:val="0"/>
          <w:bCs w:val="0"/>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b/>
          <w:bCs/>
          <w:sz w:val="21"/>
          <w:szCs w:val="21"/>
          <w:u w:val="none"/>
          <w:lang w:val="en-US" w:eastAsia="zh-CN"/>
        </w:rPr>
      </w:pPr>
      <w:r>
        <w:rPr>
          <w:rFonts w:hint="eastAsia"/>
          <w:b w:val="0"/>
          <w:bCs w:val="0"/>
          <w:sz w:val="21"/>
          <w:szCs w:val="21"/>
          <w:u w:val="none"/>
          <w:lang w:val="en-US" w:eastAsia="zh-CN"/>
        </w:rPr>
        <w:t xml:space="preserve">                           </w:t>
      </w:r>
      <w:r>
        <w:rPr>
          <w:rFonts w:hint="eastAsia"/>
          <w:b/>
          <w:bCs/>
          <w:sz w:val="21"/>
          <w:szCs w:val="21"/>
          <w:u w:val="none"/>
          <w:lang w:val="en-US" w:eastAsia="zh-CN"/>
        </w:rPr>
        <w:t xml:space="preserve">   第八条  备注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b/>
          <w:bCs/>
          <w:sz w:val="21"/>
          <w:szCs w:val="21"/>
          <w:u w:val="none"/>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bookmarkStart w:id="0" w:name="_GoBack"/>
      <w:bookmarkEnd w:id="0"/>
      <w:r>
        <w:rPr>
          <w:rFonts w:hint="eastAsia"/>
          <w:b w:val="0"/>
          <w:bCs w:val="0"/>
          <w:sz w:val="21"/>
          <w:szCs w:val="21"/>
          <w:u w:val="none"/>
          <w:lang w:val="en-US" w:eastAsia="zh-CN"/>
        </w:rPr>
        <w:t xml:space="preserve">   本合同一式贰份，甲乙双方各执壹份，经双方签字盖章后生效。</w:t>
      </w:r>
    </w:p>
    <w:tbl>
      <w:tblPr>
        <w:tblStyle w:val="2"/>
        <w:tblpPr w:leftFromText="180" w:rightFromText="180" w:vertAnchor="text" w:horzAnchor="page" w:tblpX="1624" w:tblpY="475"/>
        <w:tblOverlap w:val="never"/>
        <w:tblW w:w="9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64"/>
        <w:gridCol w:w="4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甲方（盖章）：</w:t>
            </w:r>
          </w:p>
        </w:tc>
        <w:tc>
          <w:tcPr>
            <w:tcW w:w="4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0" w:hRule="atLeast"/>
        </w:trPr>
        <w:tc>
          <w:tcPr>
            <w:tcW w:w="4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p>
        </w:tc>
        <w:tc>
          <w:tcPr>
            <w:tcW w:w="4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代表（签字）：</w:t>
            </w:r>
          </w:p>
        </w:tc>
        <w:tc>
          <w:tcPr>
            <w:tcW w:w="4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4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p>
        </w:tc>
        <w:tc>
          <w:tcPr>
            <w:tcW w:w="4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年      月     日</w:t>
            </w:r>
          </w:p>
        </w:tc>
        <w:tc>
          <w:tcPr>
            <w:tcW w:w="4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r>
              <w:rPr>
                <w:rFonts w:hint="eastAsia"/>
                <w:b w:val="0"/>
                <w:bCs w:val="0"/>
                <w:sz w:val="21"/>
                <w:szCs w:val="21"/>
                <w:u w:val="none"/>
                <w:lang w:val="en-US" w:eastAsia="zh-CN"/>
              </w:rPr>
              <w:t xml:space="preserve">          2019    年   12  月   9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4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p>
        </w:tc>
        <w:tc>
          <w:tcPr>
            <w:tcW w:w="4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b w:val="0"/>
          <w:bCs w:val="0"/>
          <w:sz w:val="21"/>
          <w:szCs w:val="21"/>
          <w:u w:val="none"/>
          <w:lang w:val="en-US" w:eastAsia="zh-CN"/>
        </w:rPr>
      </w:pPr>
    </w:p>
    <w:sectPr>
      <w:pgSz w:w="11906" w:h="16838"/>
      <w:pgMar w:top="1440" w:right="1236"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8390"/>
    <w:multiLevelType w:val="singleLevel"/>
    <w:tmpl w:val="122A8390"/>
    <w:lvl w:ilvl="0" w:tentative="0">
      <w:start w:val="7"/>
      <w:numFmt w:val="chineseCounting"/>
      <w:suff w:val="space"/>
      <w:lvlText w:val="第%1条"/>
      <w:lvlJc w:val="left"/>
      <w:pPr>
        <w:ind w:left="2835" w:leftChars="0" w:firstLine="0" w:firstLineChars="0"/>
      </w:pPr>
      <w:rPr>
        <w:rFonts w:hint="eastAsia"/>
      </w:rPr>
    </w:lvl>
  </w:abstractNum>
  <w:abstractNum w:abstractNumId="1">
    <w:nsid w:val="580D64C4"/>
    <w:multiLevelType w:val="singleLevel"/>
    <w:tmpl w:val="580D64C4"/>
    <w:lvl w:ilvl="0" w:tentative="0">
      <w:start w:val="1"/>
      <w:numFmt w:val="chineseCounting"/>
      <w:suff w:val="nothing"/>
      <w:lvlText w:val="第%1条"/>
      <w:lvlJc w:val="left"/>
    </w:lvl>
  </w:abstractNum>
  <w:abstractNum w:abstractNumId="2">
    <w:nsid w:val="580D6A37"/>
    <w:multiLevelType w:val="singleLevel"/>
    <w:tmpl w:val="580D6A37"/>
    <w:lvl w:ilvl="0" w:tentative="0">
      <w:start w:val="1"/>
      <w:numFmt w:val="chineseCounting"/>
      <w:suff w:val="nothing"/>
      <w:lvlText w:val="%1、"/>
      <w:lvlJc w:val="left"/>
    </w:lvl>
  </w:abstractNum>
  <w:abstractNum w:abstractNumId="3">
    <w:nsid w:val="580D6BD4"/>
    <w:multiLevelType w:val="singleLevel"/>
    <w:tmpl w:val="580D6BD4"/>
    <w:lvl w:ilvl="0" w:tentative="0">
      <w:start w:val="1"/>
      <w:numFmt w:val="chineseCounting"/>
      <w:suff w:val="nothing"/>
      <w:lvlText w:val="%1、"/>
      <w:lvlJc w:val="left"/>
    </w:lvl>
  </w:abstractNum>
  <w:abstractNum w:abstractNumId="4">
    <w:nsid w:val="580D6E6C"/>
    <w:multiLevelType w:val="singleLevel"/>
    <w:tmpl w:val="580D6E6C"/>
    <w:lvl w:ilvl="0" w:tentative="0">
      <w:start w:val="1"/>
      <w:numFmt w:val="chineseCounting"/>
      <w:suff w:val="space"/>
      <w:lvlText w:val="%1、"/>
      <w:lvlJc w:val="left"/>
    </w:lvl>
  </w:abstractNum>
  <w:abstractNum w:abstractNumId="5">
    <w:nsid w:val="580D71C4"/>
    <w:multiLevelType w:val="singleLevel"/>
    <w:tmpl w:val="580D71C4"/>
    <w:lvl w:ilvl="0" w:tentative="0">
      <w:start w:val="1"/>
      <w:numFmt w:val="chineseCounting"/>
      <w:suff w:val="space"/>
      <w:lvlText w:val="%1、"/>
      <w:lvlJc w:val="left"/>
    </w:lvl>
  </w:abstractNum>
  <w:abstractNum w:abstractNumId="6">
    <w:nsid w:val="580D729A"/>
    <w:multiLevelType w:val="singleLevel"/>
    <w:tmpl w:val="580D729A"/>
    <w:lvl w:ilvl="0" w:tentative="0">
      <w:start w:val="1"/>
      <w:numFmt w:val="chineseCounting"/>
      <w:suff w:val="space"/>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66484"/>
    <w:rsid w:val="0A81208A"/>
    <w:rsid w:val="1D0D02A9"/>
    <w:rsid w:val="4F9E1CAA"/>
    <w:rsid w:val="51B817C7"/>
    <w:rsid w:val="5A882DB7"/>
    <w:rsid w:val="5C922298"/>
    <w:rsid w:val="5F6021B5"/>
    <w:rsid w:val="6F966484"/>
    <w:rsid w:val="7F4E12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default" w:ascii="Wingdings 2" w:hAnsi="Wingdings 2" w:eastAsia="Wingdings 2" w:cs="Wingdings 2"/>
      <w:color w:val="000000"/>
      <w:sz w:val="22"/>
      <w:szCs w:val="22"/>
      <w:u w:val="none"/>
    </w:rPr>
  </w:style>
  <w:style w:type="character" w:customStyle="1" w:styleId="6">
    <w:name w:val="font2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2016-10-24T00:50:00Z</dcterms:created>
  <dc:creator>Administrator</dc:creator>
  <cp:lastModifiedBy>水清鱼读月</cp:lastModifiedBy>
  <cp:lastPrinted>2019-12-09T04:45:00Z</cp:lastPrinted>
  <dcterms:modified xsi:type="dcterms:W3CDTF">2020-03-02T04:39:07Z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