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56" w:afterLines="50" w:line="360" w:lineRule="auto"/>
        <w:jc w:val="center"/>
        <w:rPr>
          <w:rFonts w:ascii="仿宋" w:hAnsi="仿宋" w:eastAsia="仿宋" w:cs="Times New Roman"/>
          <w:b/>
          <w:bCs/>
          <w:color w:val="000000"/>
          <w:kern w:val="0"/>
          <w:sz w:val="24"/>
          <w:szCs w:val="24"/>
        </w:rPr>
      </w:pPr>
      <w:bookmarkStart w:id="1" w:name="_GoBack"/>
      <w:bookmarkEnd w:id="1"/>
      <w:r>
        <w:rPr>
          <w:rFonts w:ascii="仿宋" w:hAnsi="仿宋" w:eastAsia="仿宋" w:cs="Times New Roman"/>
          <w:b/>
          <w:bCs/>
          <w:color w:val="000000"/>
          <w:kern w:val="0"/>
          <w:sz w:val="24"/>
          <w:szCs w:val="24"/>
        </w:rPr>
        <w:t>团体标准</w:t>
      </w:r>
      <w:bookmarkStart w:id="0" w:name="_Toc12378"/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《上海市餐饮企业有害生物风险管理指南》</w:t>
      </w:r>
      <w:bookmarkEnd w:id="0"/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修改意见汇总表</w:t>
      </w:r>
    </w:p>
    <w:p>
      <w:pPr>
        <w:autoSpaceDE w:val="0"/>
        <w:autoSpaceDN w:val="0"/>
        <w:adjustRightInd w:val="0"/>
        <w:spacing w:after="156" w:afterLines="50" w:line="360" w:lineRule="auto"/>
        <w:jc w:val="left"/>
        <w:rPr>
          <w:rFonts w:ascii="仿宋" w:hAnsi="仿宋" w:eastAsia="仿宋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单位：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u w:val="single"/>
        </w:rPr>
        <w:t xml:space="preserve">                                 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 xml:space="preserve">  联系人：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u w:val="single"/>
        </w:rPr>
        <w:t xml:space="preserve">                           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 xml:space="preserve">  联系电话：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u w:val="single"/>
        </w:rPr>
        <w:t xml:space="preserve">                    </w:t>
      </w:r>
    </w:p>
    <w:tbl>
      <w:tblPr>
        <w:tblStyle w:val="2"/>
        <w:tblW w:w="14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01"/>
        <w:gridCol w:w="5288"/>
        <w:gridCol w:w="4912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理由及依据</w:t>
            </w: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after="156" w:afterLines="50" w:line="360" w:lineRule="auto"/>
        <w:jc w:val="both"/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征求意见时间：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t>2019年12月09日</w:t>
      </w:r>
    </w:p>
    <w:p>
      <w:pPr>
        <w:autoSpaceDE w:val="0"/>
        <w:autoSpaceDN w:val="0"/>
        <w:adjustRightInd w:val="0"/>
        <w:spacing w:after="156" w:afterLines="50" w:line="360" w:lineRule="auto"/>
        <w:jc w:val="both"/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t>截止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时间：201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t>29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日（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t>逾期未回复按无意见处理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）</w:t>
      </w:r>
    </w:p>
    <w:sectPr>
      <w:pgSz w:w="16838" w:h="11906" w:orient="landscape"/>
      <w:pgMar w:top="1758" w:right="1440" w:bottom="175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3C"/>
    <w:rsid w:val="0000433C"/>
    <w:rsid w:val="00C4687C"/>
    <w:rsid w:val="471F0C17"/>
    <w:rsid w:val="53D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kern w:val="2"/>
      <w:sz w:val="15"/>
      <w:szCs w:val="15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Calibri" w:eastAsia="宋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1</Pages>
  <Words>33</Words>
  <Characters>189</Characters>
  <Lines>1</Lines>
  <Paragraphs>1</Paragraphs>
  <TotalTime>5</TotalTime>
  <ScaleCrop>false</ScaleCrop>
  <LinksUpToDate>false</LinksUpToDate>
  <CharactersWithSpaces>221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2019-12-09T02:05:00Z</dcterms:created>
  <dc:creator>China</dc:creator>
  <cp:lastModifiedBy>旋风的恸哭</cp:lastModifiedBy>
  <dcterms:modified xsi:type="dcterms:W3CDTF">2019-12-09T02:21:08Z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