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FD" w:rsidRPr="004439FD" w:rsidRDefault="004439FD" w:rsidP="004439FD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439FD">
        <w:rPr>
          <w:rFonts w:ascii="宋体" w:eastAsia="宋体" w:hAnsi="宋体" w:cs="宋体"/>
          <w:color w:val="333333"/>
          <w:kern w:val="0"/>
          <w:sz w:val="24"/>
          <w:szCs w:val="24"/>
        </w:rPr>
        <w:t>一、隔振器的静载荷与高度分四种类型</w:t>
      </w:r>
      <w:r w:rsidRPr="004439FD">
        <w:rPr>
          <w:rFonts w:ascii="宋体" w:eastAsia="宋体" w:hAnsi="宋体" w:cs="宋体"/>
          <w:color w:val="333333"/>
          <w:kern w:val="0"/>
          <w:sz w:val="24"/>
          <w:szCs w:val="24"/>
        </w:rPr>
        <w:br/>
        <w:t xml:space="preserve">　　　1、零静载荷</w:t>
      </w:r>
      <w:r w:rsidRPr="004439FD">
        <w:rPr>
          <w:rFonts w:ascii="宋体" w:eastAsia="宋体" w:hAnsi="宋体" w:cs="宋体"/>
          <w:color w:val="333333"/>
          <w:kern w:val="0"/>
          <w:sz w:val="24"/>
          <w:szCs w:val="24"/>
        </w:rPr>
        <w:br/>
        <w:t xml:space="preserve">　　　隔振器处于自由状态，不承受任何 负载，称为零载荷。此时隔振器的高度 H。为弹簧自由高度、上下盖及防滑胶垫 厚度之和。</w:t>
      </w:r>
      <w:r w:rsidRPr="004439FD">
        <w:rPr>
          <w:rFonts w:ascii="宋体" w:eastAsia="宋体" w:hAnsi="宋体" w:cs="宋体"/>
          <w:color w:val="333333"/>
          <w:kern w:val="0"/>
          <w:sz w:val="24"/>
          <w:szCs w:val="24"/>
        </w:rPr>
        <w:br/>
        <w:t xml:space="preserve">　　　2、顶压静载荷</w:t>
      </w:r>
      <w:r w:rsidRPr="004439FD">
        <w:rPr>
          <w:rFonts w:ascii="宋体" w:eastAsia="宋体" w:hAnsi="宋体" w:cs="宋体"/>
          <w:color w:val="333333"/>
          <w:kern w:val="0"/>
          <w:sz w:val="24"/>
          <w:szCs w:val="24"/>
        </w:rPr>
        <w:br/>
        <w:t xml:space="preserve">　　　隔振器通过预压螺栓施加力于弹簧， 使弹簧压缩到一定高度，预压螺栓施加 的力称为预压载荷，一般情况下隔振器 出厂时即为这一状态。预压载荷下隔振 器的高度称为预压高度，记为H，，则H1=H0一F1／K cm 式中，F1-预压载荷NK一隔振器静刚度N／cm</w:t>
      </w:r>
      <w:r w:rsidRPr="004439FD">
        <w:rPr>
          <w:rFonts w:ascii="宋体" w:eastAsia="宋体" w:hAnsi="宋体" w:cs="宋体"/>
          <w:color w:val="333333"/>
          <w:kern w:val="0"/>
          <w:sz w:val="24"/>
          <w:szCs w:val="24"/>
        </w:rPr>
        <w:br/>
        <w:t xml:space="preserve">　　　3、工作静载荷</w:t>
      </w:r>
      <w:r w:rsidRPr="004439FD">
        <w:rPr>
          <w:rFonts w:ascii="宋体" w:eastAsia="宋体" w:hAnsi="宋体" w:cs="宋体"/>
          <w:color w:val="333333"/>
          <w:kern w:val="0"/>
          <w:sz w:val="24"/>
          <w:szCs w:val="24"/>
        </w:rPr>
        <w:br/>
        <w:t xml:space="preserve">　　　隔振器工作时所承受的实际载荷， 此时隔振器的高度记为H，，则 H2=H。一F2／K=H1一(F2一F1)／K cm 式中，F，一工作静载荷N 在具体设计时，隔振器工作时实际 高度H2可按上式计算。</w:t>
      </w:r>
      <w:r w:rsidRPr="004439FD">
        <w:rPr>
          <w:rFonts w:ascii="宋体" w:eastAsia="宋体" w:hAnsi="宋体" w:cs="宋体"/>
          <w:color w:val="333333"/>
          <w:kern w:val="0"/>
          <w:sz w:val="24"/>
          <w:szCs w:val="24"/>
        </w:rPr>
        <w:br/>
        <w:t xml:space="preserve">　　　4、最大静载荷 　　　出于对强度及使用寿命等角度考虑， 隔振器在使用时所允许承受的最大载荷。此时隔振器的高度为H3，则 H3=H0一F3／K cm 式中，F3一隔振器所能允许承受的最 大载荷，在选用隔振器时，工作载荷可 选择在预压载荷F1和最大载荷F3之间， 一般以宜选在中间值为好，中间值记F，， 则F2=(F3一F，)／2+F1N</w:t>
      </w:r>
      <w:r w:rsidRPr="004439FD">
        <w:rPr>
          <w:rFonts w:ascii="宋体" w:eastAsia="宋体" w:hAnsi="宋体" w:cs="宋体"/>
          <w:color w:val="333333"/>
          <w:kern w:val="0"/>
          <w:sz w:val="24"/>
          <w:szCs w:val="24"/>
        </w:rPr>
        <w:br/>
        <w:t xml:space="preserve">　　　二、隔振效率的简易计算</w:t>
      </w:r>
      <w:r w:rsidRPr="004439FD">
        <w:rPr>
          <w:rFonts w:ascii="宋体" w:eastAsia="宋体" w:hAnsi="宋体" w:cs="宋体"/>
          <w:color w:val="333333"/>
          <w:kern w:val="0"/>
          <w:sz w:val="24"/>
          <w:szCs w:val="24"/>
        </w:rPr>
        <w:br/>
        <w:t xml:space="preserve">　　　1、根据振动控制的有关标准确定隔振 效率g</w:t>
      </w:r>
      <w:r w:rsidRPr="004439FD">
        <w:rPr>
          <w:rFonts w:ascii="宋体" w:eastAsia="宋体" w:hAnsi="宋体" w:cs="宋体"/>
          <w:color w:val="333333"/>
          <w:kern w:val="0"/>
          <w:sz w:val="24"/>
          <w:szCs w:val="24"/>
        </w:rPr>
        <w:br/>
        <w:t xml:space="preserve">　　　2、忽略阻尼，则有振动传递率T=1／[卜(f／f0)2]- 隔振效率11=(1 T)％ 于是由g可以确定f／f0的大小， 即频率比。 式中，f---扰力频率Hz fo---隔振系统固有频率Hz 当考虑阻尼时，隔振效率略有下降，计算公式及图表如下：</w:t>
      </w:r>
    </w:p>
    <w:p w:rsidR="004439FD" w:rsidRPr="004439FD" w:rsidRDefault="004439FD" w:rsidP="004439FD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439FD">
        <w:rPr>
          <w:rFonts w:ascii="宋体" w:eastAsia="宋体" w:hAnsi="宋体" w:cs="宋体"/>
          <w:color w:val="333333"/>
          <w:kern w:val="0"/>
          <w:sz w:val="24"/>
          <w:szCs w:val="24"/>
        </w:rPr>
        <w:t>A、DMdeintofourtypes accordingtothe staticload andheight</w:t>
      </w:r>
      <w:r w:rsidRPr="004439FD">
        <w:rPr>
          <w:rFonts w:ascii="宋体" w:eastAsia="宋体" w:hAnsi="宋体" w:cs="宋体"/>
          <w:color w:val="333333"/>
          <w:kern w:val="0"/>
          <w:sz w:val="24"/>
          <w:szCs w:val="24"/>
        </w:rPr>
        <w:br/>
        <w:t xml:space="preserve">　　　1、Zero staticload</w:t>
      </w:r>
      <w:r w:rsidRPr="004439FD">
        <w:rPr>
          <w:rFonts w:ascii="宋体" w:eastAsia="宋体" w:hAnsi="宋体" w:cs="宋体"/>
          <w:color w:val="333333"/>
          <w:kern w:val="0"/>
          <w:sz w:val="24"/>
          <w:szCs w:val="24"/>
        </w:rPr>
        <w:br/>
        <w:t xml:space="preserve">　　　111e stateinwhicbthevibrationabsorberisfree and has no load on is called zero static load．Herethetotal heightHOfthe vibration absorberincludingtheheight offree spring,topbase COVer,endrubber skidproofmat．</w:t>
      </w:r>
      <w:r w:rsidRPr="004439FD">
        <w:rPr>
          <w:rFonts w:ascii="宋体" w:eastAsia="宋体" w:hAnsi="宋体" w:cs="宋体"/>
          <w:color w:val="333333"/>
          <w:kern w:val="0"/>
          <w:sz w:val="24"/>
          <w:szCs w:val="24"/>
        </w:rPr>
        <w:br/>
        <w:t xml:space="preserve">　　　2、Toppressure staticload</w:t>
      </w:r>
      <w:r w:rsidRPr="004439FD">
        <w:rPr>
          <w:rFonts w:ascii="宋体" w:eastAsia="宋体" w:hAnsi="宋体" w:cs="宋体"/>
          <w:color w:val="333333"/>
          <w:kern w:val="0"/>
          <w:sz w:val="24"/>
          <w:szCs w:val="24"/>
        </w:rPr>
        <w:br/>
        <w:t xml:space="preserve">　　　The vibration absorber exerts aforce on the sp血g by the preliminary press bolt，then the spg is compressed to some </w:t>
      </w:r>
      <w:r w:rsidRPr="004439FD">
        <w:rPr>
          <w:rFonts w:ascii="宋体" w:eastAsia="宋体" w:hAnsi="宋体" w:cs="宋体"/>
          <w:color w:val="333333"/>
          <w:kern w:val="0"/>
          <w:sz w:val="24"/>
          <w:szCs w:val="24"/>
        </w:rPr>
        <w:lastRenderedPageBreak/>
        <w:t>extent．Heretheforceis calledasF．preliminarypressloadN Normally the vibration absorber is in this stateasit is producted Here the height H1 is called aspreliminary pressheight,then H=IInFI／K cm HereKstatic idnyofvibrationabsorber</w:t>
      </w:r>
      <w:r w:rsidRPr="004439FD">
        <w:rPr>
          <w:rFonts w:ascii="宋体" w:eastAsia="宋体" w:hAnsi="宋体" w:cs="宋体"/>
          <w:color w:val="333333"/>
          <w:kern w:val="0"/>
          <w:sz w:val="24"/>
          <w:szCs w:val="24"/>
        </w:rPr>
        <w:br/>
        <w:t xml:space="preserve">　　　3、Working staticload</w:t>
      </w:r>
      <w:r w:rsidRPr="004439FD">
        <w:rPr>
          <w:rFonts w:ascii="宋体" w:eastAsia="宋体" w:hAnsi="宋体" w:cs="宋体"/>
          <w:color w:val="333333"/>
          <w:kern w:val="0"/>
          <w:sz w:val="24"/>
          <w:szCs w:val="24"/>
        </w:rPr>
        <w:br/>
        <w:t xml:space="preserve">　　　Working static load is the actual load matthevibration ahsorber cen bear when it is worldng，Here the height of vibration absorber is H2 H=H0一F2／K=H。(E—F。)／K cm Andin the formula．F2working smileloadN．The actual height Hofworking vibration absorber can be calculated according to the for mulamentioned above when it is carefully designed．</w:t>
      </w:r>
      <w:r w:rsidRPr="004439FD">
        <w:rPr>
          <w:rFonts w:ascii="宋体" w:eastAsia="宋体" w:hAnsi="宋体" w:cs="宋体"/>
          <w:color w:val="333333"/>
          <w:kern w:val="0"/>
          <w:sz w:val="24"/>
          <w:szCs w:val="24"/>
        </w:rPr>
        <w:br/>
        <w:t xml:space="preserve">　　　4、 Maximum staticloade permitted maxnmlm load that the vibration absorber can bear when it is working inview of intensity,using life end so on． Here the height of evibration absorberis H3．end H3=H—F3／K cm here，F3permittedmaimload，The magnitude ofworking 10ad can beany value between preliminary load F1 end maxlmlma load F3 Commonly the best choice is the middle value which is wri~enas F2 F2=(F3 F。)/2+F。N</w:t>
      </w:r>
      <w:r w:rsidRPr="004439FD">
        <w:rPr>
          <w:rFonts w:ascii="宋体" w:eastAsia="宋体" w:hAnsi="宋体" w:cs="宋体"/>
          <w:color w:val="333333"/>
          <w:kern w:val="0"/>
          <w:sz w:val="24"/>
          <w:szCs w:val="24"/>
        </w:rPr>
        <w:br/>
        <w:t xml:space="preserve">　　　B、 Simple calculation of isolating vibration efficiency</w:t>
      </w:r>
      <w:r w:rsidRPr="004439FD">
        <w:rPr>
          <w:rFonts w:ascii="宋体" w:eastAsia="宋体" w:hAnsi="宋体" w:cs="宋体"/>
          <w:color w:val="333333"/>
          <w:kern w:val="0"/>
          <w:sz w:val="24"/>
          <w:szCs w:val="24"/>
        </w:rPr>
        <w:br/>
        <w:t xml:space="preserve">　　　1、Ascertain the isolating vibration efficiency n accordingt0 corresponding standard of vibration contr01．</w:t>
      </w:r>
      <w:r w:rsidRPr="004439FD">
        <w:rPr>
          <w:rFonts w:ascii="宋体" w:eastAsia="宋体" w:hAnsi="宋体" w:cs="宋体"/>
          <w:color w:val="333333"/>
          <w:kern w:val="0"/>
          <w:sz w:val="24"/>
          <w:szCs w:val="24"/>
        </w:rPr>
        <w:br/>
        <w:t xml:space="preserve">　　　2、Neglect damp，vibration transfer efficiency appears． T=1，[1-f/f0)2] Isolating vibration efficiency n=(1—T) SothevalueofF／F0whichisfrequency ratio canbe confirmed by n，here~sturb frequency Hz fdutrinsicfre~ency ofthe system Hz Reckon in damp，isolating vibrailon efficiency descends shghfly, formulaandfigure showasfollows：</w:t>
      </w:r>
    </w:p>
    <w:p w:rsidR="004439FD" w:rsidRPr="004439FD" w:rsidRDefault="004439FD" w:rsidP="004439FD">
      <w:pPr>
        <w:widowControl/>
        <w:spacing w:line="30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333333"/>
          <w:kern w:val="0"/>
          <w:sz w:val="24"/>
          <w:szCs w:val="24"/>
        </w:rPr>
        <w:lastRenderedPageBreak/>
        <w:drawing>
          <wp:inline distT="0" distB="0" distL="0" distR="0">
            <wp:extent cx="3495675" cy="3714750"/>
            <wp:effectExtent l="19050" t="0" r="9525" b="0"/>
            <wp:docPr id="1" name="图片 1" descr="http://img001.china-dirs.cn/data/user/k017/user037/uploadfile/cn/2013/09/11/a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01.china-dirs.cn/data/user/k017/user037/uploadfile/cn/2013/09/11/a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9FD" w:rsidRPr="004439FD" w:rsidRDefault="004439FD" w:rsidP="004439FD">
      <w:pPr>
        <w:widowControl/>
        <w:spacing w:line="30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439FD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　 </w:t>
      </w:r>
    </w:p>
    <w:p w:rsidR="004439FD" w:rsidRPr="004439FD" w:rsidRDefault="004439FD" w:rsidP="004439FD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439FD">
        <w:rPr>
          <w:rFonts w:ascii="宋体" w:eastAsia="宋体" w:hAnsi="宋体" w:cs="宋体"/>
          <w:color w:val="333333"/>
          <w:kern w:val="0"/>
          <w:sz w:val="24"/>
          <w:szCs w:val="24"/>
        </w:rPr>
        <w:t>3、频率计算</w:t>
      </w:r>
      <w:r w:rsidRPr="004439FD">
        <w:rPr>
          <w:rFonts w:ascii="宋体" w:eastAsia="宋体" w:hAnsi="宋体" w:cs="宋体"/>
          <w:color w:val="333333"/>
          <w:kern w:val="0"/>
          <w:sz w:val="24"/>
          <w:szCs w:val="24"/>
        </w:rPr>
        <w:br/>
        <w:t xml:space="preserve">　　　A、扰力频率：对于旋转设备，扰力频 率f一般为f=n／60 Hz 式中，n一机器每分钟转速r／mi n</w:t>
      </w:r>
      <w:r w:rsidRPr="004439FD">
        <w:rPr>
          <w:rFonts w:ascii="宋体" w:eastAsia="宋体" w:hAnsi="宋体" w:cs="宋体"/>
          <w:color w:val="333333"/>
          <w:kern w:val="0"/>
          <w:sz w:val="24"/>
          <w:szCs w:val="24"/>
        </w:rPr>
        <w:br/>
        <w:t xml:space="preserve">　　　B、隔振系统固有频率f0对于弹簧隔振器f。的计算方法有 以下简易方法： fo=5／、厂_矿Hz 6=F2／K cm 式中，6一隔振器工作时，弹簧压缩 量cm K---隔振器静刚度N／cm F，隔振器工作时承受的静载荷N</w:t>
      </w:r>
      <w:r w:rsidRPr="004439FD">
        <w:rPr>
          <w:rFonts w:ascii="宋体" w:eastAsia="宋体" w:hAnsi="宋体" w:cs="宋体"/>
          <w:color w:val="333333"/>
          <w:kern w:val="0"/>
          <w:sz w:val="24"/>
          <w:szCs w:val="24"/>
        </w:rPr>
        <w:br/>
        <w:t xml:space="preserve">　　　三、隔振器的选取 　　　根据以上计算，选取隔振器遵守两 个原则：</w:t>
      </w:r>
      <w:r w:rsidRPr="004439FD">
        <w:rPr>
          <w:rFonts w:ascii="宋体" w:eastAsia="宋体" w:hAnsi="宋体" w:cs="宋体"/>
          <w:color w:val="333333"/>
          <w:kern w:val="0"/>
          <w:sz w:val="24"/>
          <w:szCs w:val="24"/>
        </w:rPr>
        <w:br/>
        <w:t xml:space="preserve">　　　1、 隔振器工作时承受的静载荷在预压 载荷和最大载荷之间即可，宜选在中间 值附近。如被隔振机器设备扰力很大或 为冲击设备，则工作载荷选取点不要离 最大载荷太近。</w:t>
      </w:r>
      <w:r w:rsidRPr="004439FD">
        <w:rPr>
          <w:rFonts w:ascii="宋体" w:eastAsia="宋体" w:hAnsi="宋体" w:cs="宋体"/>
          <w:color w:val="333333"/>
          <w:kern w:val="0"/>
          <w:sz w:val="24"/>
          <w:szCs w:val="24"/>
        </w:rPr>
        <w:br/>
        <w:t xml:space="preserve">　　　2、 隔振器的固有频率选择可根据二提 供的方法计算。一般情况下，应选择频 率比f／f0=2．5～4．5，此时隔振效率 在80％~95％。</w:t>
      </w:r>
      <w:r w:rsidRPr="004439FD">
        <w:rPr>
          <w:rFonts w:ascii="宋体" w:eastAsia="宋体" w:hAnsi="宋体" w:cs="宋体"/>
          <w:color w:val="333333"/>
          <w:kern w:val="0"/>
          <w:sz w:val="24"/>
          <w:szCs w:val="24"/>
        </w:rPr>
        <w:br/>
        <w:t xml:space="preserve">　　　3、阻尼比选择原则为</w:t>
      </w:r>
      <w:r w:rsidRPr="004439FD">
        <w:rPr>
          <w:rFonts w:ascii="宋体" w:eastAsia="宋体" w:hAnsi="宋体" w:cs="宋体"/>
          <w:color w:val="333333"/>
          <w:kern w:val="0"/>
          <w:sz w:val="24"/>
          <w:szCs w:val="24"/>
        </w:rPr>
        <w:br/>
        <w:t xml:space="preserve">　　　1、对旋转设备和旋转往复设备，视转 速高低，阻尼比可在0．03～O．10范围 选取，阻尼比不宜大于0．1 5。</w:t>
      </w:r>
      <w:r w:rsidRPr="004439FD">
        <w:rPr>
          <w:rFonts w:ascii="宋体" w:eastAsia="宋体" w:hAnsi="宋体" w:cs="宋体"/>
          <w:color w:val="333333"/>
          <w:kern w:val="0"/>
          <w:sz w:val="24"/>
          <w:szCs w:val="24"/>
        </w:rPr>
        <w:br/>
        <w:t xml:space="preserve">　　　2、对锻冲设备，阻尼比应在0．1 5～ 0．30范围内选取。 　　　</w:t>
      </w:r>
    </w:p>
    <w:p w:rsidR="004439FD" w:rsidRPr="004439FD" w:rsidRDefault="004439FD" w:rsidP="004439FD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439FD">
        <w:rPr>
          <w:rFonts w:ascii="宋体" w:eastAsia="宋体" w:hAnsi="宋体" w:cs="宋体"/>
          <w:color w:val="333333"/>
          <w:kern w:val="0"/>
          <w:sz w:val="24"/>
          <w:szCs w:val="24"/>
        </w:rPr>
        <w:lastRenderedPageBreak/>
        <w:t>3、Frequency calculation</w:t>
      </w:r>
      <w:r w:rsidRPr="004439FD">
        <w:rPr>
          <w:rFonts w:ascii="宋体" w:eastAsia="宋体" w:hAnsi="宋体" w:cs="宋体"/>
          <w:color w:val="333333"/>
          <w:kern w:val="0"/>
          <w:sz w:val="24"/>
          <w:szCs w:val="24"/>
        </w:rPr>
        <w:br/>
        <w:t xml:space="preserve">　　　a．disturbfrequency：0013~1valueisF---n／60Hz，forrevolving inslrtmaents．herennlpmofequipment．</w:t>
      </w:r>
      <w:r w:rsidRPr="004439FD">
        <w:rPr>
          <w:rFonts w:ascii="宋体" w:eastAsia="宋体" w:hAnsi="宋体" w:cs="宋体"/>
          <w:color w:val="333333"/>
          <w:kern w:val="0"/>
          <w:sz w:val="24"/>
          <w:szCs w:val="24"/>
        </w:rPr>
        <w:br/>
        <w:t xml:space="preserve">　　　b intrinsicfrequencyofisolatingvibrailon systems' ordinary calculate method of'shows as follows， fF5/6 Hz 6=FJKem here 6 compressed magnitude of spring when working ern KstaticrigofthevibrationabsorberN／cm F2staticloadwhenworkingN</w:t>
      </w:r>
      <w:r w:rsidRPr="004439FD">
        <w:rPr>
          <w:rFonts w:ascii="宋体" w:eastAsia="宋体" w:hAnsi="宋体" w:cs="宋体"/>
          <w:color w:val="333333"/>
          <w:kern w:val="0"/>
          <w:sz w:val="24"/>
          <w:szCs w:val="24"/>
        </w:rPr>
        <w:br/>
        <w:t xml:space="preserve">　　　C、Selecting method</w:t>
      </w:r>
      <w:r w:rsidRPr="004439FD">
        <w:rPr>
          <w:rFonts w:ascii="宋体" w:eastAsia="宋体" w:hAnsi="宋体" w:cs="宋体"/>
          <w:color w:val="333333"/>
          <w:kern w:val="0"/>
          <w:sz w:val="24"/>
          <w:szCs w:val="24"/>
        </w:rPr>
        <w:br/>
        <w:t xml:space="preserve">　　　Obey two rulaswhen selectingvibrationabsorberaccordingto the calculation as mentioned above：</w:t>
      </w:r>
      <w:r w:rsidRPr="004439FD">
        <w:rPr>
          <w:rFonts w:ascii="宋体" w:eastAsia="宋体" w:hAnsi="宋体" w:cs="宋体"/>
          <w:color w:val="333333"/>
          <w:kern w:val="0"/>
          <w:sz w:val="24"/>
          <w:szCs w:val="24"/>
        </w:rPr>
        <w:br/>
        <w:t xml:space="preserve">　　　1、皿emagnitude of staticload can been any valuebetween pretimimz~10adFlendmaxmmmloadf but it is appro priate to be nearthemiddle value．Iftheisolatedin stmment acutely disturbs or is a kind ofimpulsive equipment，the value of workingload shouldbe selectedfarfromthemaximumload．</w:t>
      </w:r>
      <w:r w:rsidRPr="004439FD">
        <w:rPr>
          <w:rFonts w:ascii="宋体" w:eastAsia="宋体" w:hAnsi="宋体" w:cs="宋体"/>
          <w:color w:val="333333"/>
          <w:kern w:val="0"/>
          <w:sz w:val="24"/>
          <w:szCs w:val="24"/>
        </w:rPr>
        <w:br/>
        <w:t xml:space="preserve">　　　2、The calculationoftcan followsthemethodtwomentioned abOVC，Undernormalcondition，frequcucy ratioisf／f_2．5～4．5，here isolating vibration efficiency is about 80％~95％．</w:t>
      </w:r>
      <w:r w:rsidRPr="004439FD">
        <w:rPr>
          <w:rFonts w:ascii="宋体" w:eastAsia="宋体" w:hAnsi="宋体" w:cs="宋体"/>
          <w:color w:val="333333"/>
          <w:kern w:val="0"/>
          <w:sz w:val="24"/>
          <w:szCs w:val="24"/>
        </w:rPr>
        <w:br/>
        <w:t xml:space="preserve">　　　3、Selecting rulesofdamp ratio</w:t>
      </w:r>
      <w:r w:rsidRPr="004439FD">
        <w:rPr>
          <w:rFonts w:ascii="宋体" w:eastAsia="宋体" w:hAnsi="宋体" w:cs="宋体"/>
          <w:color w:val="333333"/>
          <w:kern w:val="0"/>
          <w:sz w:val="24"/>
          <w:szCs w:val="24"/>
        </w:rPr>
        <w:br/>
        <w:t xml:space="preserve">　　　1)T damp ratio is 0．03 NO．10 according to the speed of rotationforthe revolvinginstrumentor rectprotator,anditisnot sultableto exceed0．15 </w:t>
      </w:r>
      <w:r w:rsidRPr="004439FD">
        <w:rPr>
          <w:rFonts w:ascii="宋体" w:eastAsia="宋体" w:hAnsi="宋体" w:cs="宋体"/>
          <w:color w:val="333333"/>
          <w:kern w:val="0"/>
          <w:sz w:val="24"/>
          <w:szCs w:val="24"/>
        </w:rPr>
        <w:br/>
        <w:t xml:space="preserve">　　　2)The damp railo is 0，15～O．30 for forging and pressing equipments．</w:t>
      </w:r>
    </w:p>
    <w:p w:rsidR="004439FD" w:rsidRPr="004439FD" w:rsidRDefault="004439FD" w:rsidP="004439FD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439FD">
        <w:rPr>
          <w:rFonts w:ascii="宋体" w:eastAsia="宋体" w:hAnsi="宋体" w:cs="宋体"/>
          <w:color w:val="333333"/>
          <w:kern w:val="0"/>
          <w:sz w:val="24"/>
          <w:szCs w:val="24"/>
        </w:rPr>
        <w:t>安装方法</w:t>
      </w:r>
      <w:r w:rsidRPr="004439FD">
        <w:rPr>
          <w:rFonts w:ascii="宋体" w:eastAsia="宋体" w:hAnsi="宋体" w:cs="宋体"/>
          <w:color w:val="333333"/>
          <w:kern w:val="0"/>
          <w:sz w:val="24"/>
          <w:szCs w:val="24"/>
        </w:rPr>
        <w:br/>
        <w:t xml:space="preserve">　　　一、一般情况下，隔振器底座与基础之间不必用地脚螺栓连接。</w:t>
      </w:r>
      <w:r w:rsidRPr="004439FD">
        <w:rPr>
          <w:rFonts w:ascii="宋体" w:eastAsia="宋体" w:hAnsi="宋体" w:cs="宋体"/>
          <w:color w:val="333333"/>
          <w:kern w:val="0"/>
          <w:sz w:val="24"/>
          <w:szCs w:val="24"/>
        </w:rPr>
        <w:br/>
        <w:t xml:space="preserve">　　　二、隔振器上部与机器设备底座或隔振台座之间是否采用螺栓连 接，可视具体情况确定。</w:t>
      </w:r>
      <w:r w:rsidRPr="004439FD">
        <w:rPr>
          <w:rFonts w:ascii="宋体" w:eastAsia="宋体" w:hAnsi="宋体" w:cs="宋体"/>
          <w:color w:val="333333"/>
          <w:kern w:val="0"/>
          <w:sz w:val="24"/>
          <w:szCs w:val="24"/>
        </w:rPr>
        <w:br/>
        <w:t xml:space="preserve">　　　1、当设备扰力不大时，则隔振器上部不必与设备固定。</w:t>
      </w:r>
      <w:r w:rsidRPr="004439FD">
        <w:rPr>
          <w:rFonts w:ascii="宋体" w:eastAsia="宋体" w:hAnsi="宋体" w:cs="宋体"/>
          <w:color w:val="333333"/>
          <w:kern w:val="0"/>
          <w:sz w:val="24"/>
          <w:szCs w:val="24"/>
        </w:rPr>
        <w:br/>
        <w:t xml:space="preserve">　　　2、当动力设备扰力较大时，四个角的隔振器可与设备底座或隔 振台座固定，而中间几个隔振器不固定，以便移动其位置，达到 所有隔振器静态压缩量相同之目的。</w:t>
      </w:r>
    </w:p>
    <w:p w:rsidR="004439FD" w:rsidRPr="004439FD" w:rsidRDefault="004439FD" w:rsidP="004439FD">
      <w:pPr>
        <w:widowControl/>
        <w:spacing w:before="100" w:beforeAutospacing="1" w:after="100" w:afterAutospacing="1" w:line="42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4439FD">
        <w:rPr>
          <w:rFonts w:ascii="宋体" w:eastAsia="宋体" w:hAnsi="宋体" w:cs="宋体"/>
          <w:color w:val="333333"/>
          <w:kern w:val="0"/>
          <w:sz w:val="24"/>
          <w:szCs w:val="24"/>
        </w:rPr>
        <w:lastRenderedPageBreak/>
        <w:t>Installation</w:t>
      </w:r>
      <w:r w:rsidRPr="004439FD">
        <w:rPr>
          <w:rFonts w:ascii="宋体" w:eastAsia="宋体" w:hAnsi="宋体" w:cs="宋体"/>
          <w:color w:val="333333"/>
          <w:kern w:val="0"/>
          <w:sz w:val="24"/>
          <w:szCs w:val="24"/>
        </w:rPr>
        <w:br/>
        <w:t xml:space="preserve">　　　A、Undernormal condition．thefoot connectingboltneednottobeusedbetweenthebaseOf vibrationabsorber andthe groundworkofequlpmem</w:t>
      </w:r>
      <w:r w:rsidRPr="004439FD">
        <w:rPr>
          <w:rFonts w:ascii="宋体" w:eastAsia="宋体" w:hAnsi="宋体" w:cs="宋体"/>
          <w:color w:val="333333"/>
          <w:kern w:val="0"/>
          <w:sz w:val="24"/>
          <w:szCs w:val="24"/>
        </w:rPr>
        <w:br/>
        <w:t xml:space="preserve">　　　B、Top coverof vibrationabsorber can befixedwithconnectingbolt either on thebaseof equipment or onthefibmfioninsulatingdado accordingtothe real situation</w:t>
      </w:r>
      <w:r w:rsidRPr="004439FD">
        <w:rPr>
          <w:rFonts w:ascii="宋体" w:eastAsia="宋体" w:hAnsi="宋体" w:cs="宋体"/>
          <w:color w:val="333333"/>
          <w:kern w:val="0"/>
          <w:sz w:val="24"/>
          <w:szCs w:val="24"/>
        </w:rPr>
        <w:br/>
        <w:t xml:space="preserve">　　　1、Top coverneed notbefixedontheequlpmeutwhilethe dlstorbingforce ofthe power equipmentistiny．</w:t>
      </w:r>
      <w:r w:rsidRPr="004439FD">
        <w:rPr>
          <w:rFonts w:ascii="宋体" w:eastAsia="宋体" w:hAnsi="宋体" w:cs="宋体"/>
          <w:color w:val="333333"/>
          <w:kern w:val="0"/>
          <w:sz w:val="24"/>
          <w:szCs w:val="24"/>
        </w:rPr>
        <w:br/>
        <w:t xml:space="preserve">　　　2、Whisth ethedlstorbingforce ofthepower equipmentisquietgreat．the vibration absorber Ollthefour cornels Callbefixed eitheronthebase 0fequipmentoronthevibrationinsulating dado．Othervibration absorbersinthemiddle shouldnotbefixe正so they canbe removedin ordertoreachthe aimthat allthe smile compressedvalue ofthevibrationabserber are$aole</w:t>
      </w:r>
    </w:p>
    <w:p w:rsidR="00937D0E" w:rsidRDefault="00937D0E"/>
    <w:sectPr w:rsidR="00937D0E" w:rsidSect="00937D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39FD"/>
    <w:rsid w:val="004439FD"/>
    <w:rsid w:val="0093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39F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439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1675">
          <w:marLeft w:val="0"/>
          <w:marRight w:val="0"/>
          <w:marTop w:val="300"/>
          <w:marBottom w:val="300"/>
          <w:divBdr>
            <w:top w:val="single" w:sz="6" w:space="0" w:color="E1E2E2"/>
            <w:left w:val="single" w:sz="6" w:space="0" w:color="E1E2E2"/>
            <w:bottom w:val="single" w:sz="6" w:space="0" w:color="E1E2E2"/>
            <w:right w:val="single" w:sz="6" w:space="0" w:color="E1E2E2"/>
          </w:divBdr>
          <w:divsChild>
            <w:div w:id="18973521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8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4865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D6D6D6"/>
                        <w:left w:val="single" w:sz="6" w:space="0" w:color="D6D6D6"/>
                        <w:bottom w:val="single" w:sz="6" w:space="0" w:color="D6D6D6"/>
                        <w:right w:val="single" w:sz="6" w:space="0" w:color="D6D6D6"/>
                      </w:divBdr>
                      <w:divsChild>
                        <w:div w:id="152038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46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14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771</Words>
  <Characters>4400</Characters>
  <Application>Microsoft Office Word</Application>
  <DocSecurity>0</DocSecurity>
  <Lines>36</Lines>
  <Paragraphs>10</Paragraphs>
  <ScaleCrop>false</ScaleCrop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zhizuobu2</dc:creator>
  <cp:lastModifiedBy>zhizuobu2</cp:lastModifiedBy>
  <cp:revision>1</cp:revision>
  <dcterms:created xsi:type="dcterms:W3CDTF">2013-09-11T07:49:00Z</dcterms:created>
  <dcterms:modified xsi:type="dcterms:W3CDTF">2013-09-11T07:50:00Z</dcterms:modified>
</cp:coreProperties>
</file>